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D7F72" w14:textId="77777777" w:rsidR="00E60A91" w:rsidRDefault="00E60A91" w:rsidP="00E60A91">
      <w:pPr>
        <w:spacing w:line="360" w:lineRule="auto"/>
        <w:rPr>
          <w:rFonts w:ascii="Tahoma" w:hAnsi="Tahoma" w:cs="Tahoma"/>
          <w:b/>
          <w:bCs/>
          <w:sz w:val="24"/>
          <w:u w:val="single"/>
        </w:rPr>
      </w:pPr>
      <w:r>
        <w:rPr>
          <w:rFonts w:ascii="Tahoma" w:hAnsi="Tahoma" w:cs="Tahoma"/>
          <w:b/>
          <w:bCs/>
          <w:sz w:val="24"/>
          <w:u w:val="single"/>
        </w:rPr>
        <w:t>Die Leuchtdiode</w:t>
      </w:r>
    </w:p>
    <w:p w14:paraId="4B3F371E" w14:textId="77777777" w:rsidR="00E60A91" w:rsidRDefault="00E60A91" w:rsidP="00E60A91">
      <w:pPr>
        <w:spacing w:line="360" w:lineRule="auto"/>
        <w:rPr>
          <w:rFonts w:ascii="Tahoma" w:hAnsi="Tahoma" w:cs="Tahoma"/>
          <w:sz w:val="16"/>
        </w:rPr>
      </w:pPr>
      <w:r>
        <w:rPr>
          <w:rFonts w:ascii="Tahoma" w:hAnsi="Tahoma" w:cs="Tahoma"/>
          <w:sz w:val="16"/>
        </w:rPr>
        <w:t>Die Leuchtdiode ist keine Glühlampe!</w:t>
      </w:r>
    </w:p>
    <w:p w14:paraId="533259BB" w14:textId="77777777" w:rsidR="00E60A91" w:rsidRDefault="00E60A91" w:rsidP="00E60A91">
      <w:pPr>
        <w:spacing w:line="360" w:lineRule="auto"/>
        <w:rPr>
          <w:rFonts w:ascii="Tahoma" w:hAnsi="Tahoma" w:cs="Tahoma"/>
          <w:sz w:val="16"/>
        </w:rPr>
      </w:pPr>
      <w:r>
        <w:rPr>
          <w:rFonts w:ascii="Tahoma" w:hAnsi="Tahoma" w:cs="Tahoma"/>
          <w:sz w:val="16"/>
        </w:rPr>
        <w:t>Das Licht einer Leuchtdiode entsteht dadurch, dass ein kleiner Kristall elektromagnetische Wellen ausstrahlt, die wir als Licht sehen können. Halte eine Leuchtdiode gegen eine Lichtquelle, und du kannst das Kristall sehen.</w:t>
      </w:r>
    </w:p>
    <w:p w14:paraId="4DA940FC" w14:textId="77777777" w:rsidR="00E60A91" w:rsidRDefault="00E60A91" w:rsidP="00E60A91">
      <w:pPr>
        <w:spacing w:line="360" w:lineRule="auto"/>
        <w:jc w:val="center"/>
        <w:rPr>
          <w:rFonts w:ascii="Tahoma" w:hAnsi="Tahoma" w:cs="Tahoma"/>
          <w:sz w:val="16"/>
        </w:rPr>
      </w:pPr>
      <w:r>
        <w:rPr>
          <w:rFonts w:ascii="Tahoma" w:hAnsi="Tahoma" w:cs="Tahoma"/>
          <w:noProof/>
          <w:sz w:val="16"/>
        </w:rPr>
        <w:drawing>
          <wp:inline distT="0" distB="0" distL="0" distR="0" wp14:anchorId="334C81C9" wp14:editId="191BDD6E">
            <wp:extent cx="3286125" cy="685800"/>
            <wp:effectExtent l="0" t="0" r="9525" b="0"/>
            <wp:docPr id="5" name="Grafik 5" descr="LED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DSchem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685800"/>
                    </a:xfrm>
                    <a:prstGeom prst="rect">
                      <a:avLst/>
                    </a:prstGeom>
                    <a:noFill/>
                    <a:ln>
                      <a:noFill/>
                    </a:ln>
                  </pic:spPr>
                </pic:pic>
              </a:graphicData>
            </a:graphic>
          </wp:inline>
        </w:drawing>
      </w:r>
    </w:p>
    <w:p w14:paraId="712EEC85" w14:textId="77777777" w:rsidR="00E60A91" w:rsidRDefault="00E60A91" w:rsidP="00E60A91">
      <w:pPr>
        <w:spacing w:line="360" w:lineRule="auto"/>
        <w:rPr>
          <w:rFonts w:ascii="Tahoma" w:hAnsi="Tahoma" w:cs="Tahoma"/>
          <w:sz w:val="16"/>
        </w:rPr>
      </w:pPr>
      <w:r>
        <w:rPr>
          <w:rFonts w:ascii="Tahoma" w:hAnsi="Tahoma" w:cs="Tahoma"/>
          <w:sz w:val="16"/>
        </w:rPr>
        <w:t>Ab 1962 gab es Leuchtdioden nur in den Farben rot, gelb und grün seit 1988 auch in den Farben blau, weiß und Ultraviolett. Erst in den letzten Jahren konnten Leuchtdioden so verbessert werden, dass die Leuchtkraft so stark ist, dass es sogar Taschenlampen mit Leuchtdioden gibt.</w:t>
      </w:r>
    </w:p>
    <w:p w14:paraId="30349684" w14:textId="77777777" w:rsidR="00E60A91" w:rsidRDefault="00E60A91" w:rsidP="00E60A91">
      <w:pPr>
        <w:spacing w:line="360" w:lineRule="auto"/>
        <w:rPr>
          <w:rFonts w:ascii="Tahoma" w:hAnsi="Tahoma" w:cs="Tahoma"/>
          <w:sz w:val="16"/>
        </w:rPr>
      </w:pPr>
      <w:r>
        <w:rPr>
          <w:rFonts w:ascii="Tahoma" w:hAnsi="Tahoma" w:cs="Tahoma"/>
          <w:sz w:val="16"/>
        </w:rPr>
        <w:t>Leuchtdioden haben seit ihrer Erfindung in der 2. Hälfte des 20. Jahrhunderts viele Einsatzgebiete. In vielen elektrischen Geräten werden Leuchtdioden zur Funktionsanzeige und Kontrolle eingesetzt, z.B. in Fernbedienungen, Stereoanlagen, Fernsehapparaten.</w:t>
      </w:r>
    </w:p>
    <w:p w14:paraId="6C7F0484" w14:textId="77777777" w:rsidR="00E60A91" w:rsidRDefault="00E60A91" w:rsidP="00E60A91">
      <w:pPr>
        <w:spacing w:line="360" w:lineRule="auto"/>
        <w:rPr>
          <w:rFonts w:ascii="Tahoma" w:hAnsi="Tahoma" w:cs="Tahoma"/>
          <w:sz w:val="16"/>
        </w:rPr>
      </w:pPr>
      <w:r>
        <w:rPr>
          <w:rFonts w:ascii="Tahoma" w:hAnsi="Tahoma" w:cs="Tahoma"/>
          <w:sz w:val="16"/>
        </w:rPr>
        <w:t>Überall wo kleine „Lämpchen“ aufleuchten und damit etwas anzeigen, sind es Leuchtdioden. Die gebräuchlichste Form ist rund, aber auch in viereckiger und dreieckiger Form werden Leuchtdioden verwendet.</w:t>
      </w:r>
    </w:p>
    <w:p w14:paraId="5FDD2F7E" w14:textId="77777777" w:rsidR="00E60A91" w:rsidRDefault="00E60A91" w:rsidP="00E60A91">
      <w:pPr>
        <w:spacing w:line="360" w:lineRule="auto"/>
        <w:rPr>
          <w:rFonts w:ascii="Tahoma" w:hAnsi="Tahoma" w:cs="Tahoma"/>
          <w:sz w:val="16"/>
        </w:rPr>
      </w:pPr>
      <w:r>
        <w:rPr>
          <w:rFonts w:ascii="Tahoma" w:hAnsi="Tahoma" w:cs="Tahoma"/>
          <w:sz w:val="16"/>
        </w:rPr>
        <w:t>Vorteile gegenüber kleinen Glühlampen: geringer Stromverbrauch, erschütterungsfest, unzerbrechlich, sehr hohe Lebensdauer und geringer Platzbedarf.</w:t>
      </w:r>
    </w:p>
    <w:p w14:paraId="4373D236" w14:textId="77777777" w:rsidR="00E60A91" w:rsidRDefault="00E60A91" w:rsidP="00E60A91">
      <w:pPr>
        <w:spacing w:line="360" w:lineRule="auto"/>
        <w:rPr>
          <w:rFonts w:ascii="Tahoma" w:hAnsi="Tahoma" w:cs="Tahoma"/>
          <w:sz w:val="16"/>
        </w:rPr>
      </w:pPr>
      <w:r>
        <w:rPr>
          <w:rFonts w:ascii="Tahoma" w:hAnsi="Tahoma" w:cs="Tahoma"/>
          <w:sz w:val="16"/>
        </w:rPr>
        <w:t>In der englischen Sprache wird die Leuchtdiode mit light-</w:t>
      </w:r>
      <w:proofErr w:type="spellStart"/>
      <w:r>
        <w:rPr>
          <w:rFonts w:ascii="Tahoma" w:hAnsi="Tahoma" w:cs="Tahoma"/>
          <w:sz w:val="16"/>
        </w:rPr>
        <w:t>emitting</w:t>
      </w:r>
      <w:proofErr w:type="spellEnd"/>
      <w:r>
        <w:rPr>
          <w:rFonts w:ascii="Tahoma" w:hAnsi="Tahoma" w:cs="Tahoma"/>
          <w:sz w:val="16"/>
        </w:rPr>
        <w:t>-diode bezeichnet, abgekürzt LED. Diese Abkürzung ist bei Elektronikern gebräuchlich.</w:t>
      </w:r>
    </w:p>
    <w:p w14:paraId="4D542880" w14:textId="77777777" w:rsidR="00E60A91" w:rsidRDefault="00E60A91" w:rsidP="00E60A91">
      <w:pPr>
        <w:spacing w:line="360" w:lineRule="auto"/>
        <w:rPr>
          <w:rFonts w:ascii="Tahoma" w:hAnsi="Tahoma" w:cs="Tahoma"/>
          <w:sz w:val="16"/>
        </w:rPr>
      </w:pPr>
      <w:r>
        <w:rPr>
          <w:rFonts w:ascii="Tahoma" w:hAnsi="Tahoma" w:cs="Tahoma"/>
          <w:sz w:val="16"/>
        </w:rPr>
        <w:t>Wie alle elektronischen Bauteile hat auch die LED ein Schaltzeichen.</w:t>
      </w:r>
    </w:p>
    <w:tbl>
      <w:tblPr>
        <w:tblW w:w="0" w:type="auto"/>
        <w:tblCellMar>
          <w:left w:w="70" w:type="dxa"/>
          <w:right w:w="70" w:type="dxa"/>
        </w:tblCellMar>
        <w:tblLook w:val="04A0" w:firstRow="1" w:lastRow="0" w:firstColumn="1" w:lastColumn="0" w:noHBand="0" w:noVBand="1"/>
      </w:tblPr>
      <w:tblGrid>
        <w:gridCol w:w="2905"/>
        <w:gridCol w:w="6023"/>
      </w:tblGrid>
      <w:tr w:rsidR="00E60A91" w14:paraId="6176CCFD" w14:textId="77777777" w:rsidTr="00E60A91">
        <w:tc>
          <w:tcPr>
            <w:tcW w:w="2905" w:type="dxa"/>
            <w:hideMark/>
          </w:tcPr>
          <w:p w14:paraId="30A289E5" w14:textId="77777777" w:rsidR="00E60A91" w:rsidRDefault="00E60A91">
            <w:pPr>
              <w:spacing w:line="360" w:lineRule="auto"/>
              <w:jc w:val="center"/>
              <w:rPr>
                <w:rFonts w:ascii="Tahoma" w:hAnsi="Tahoma" w:cs="Tahoma"/>
                <w:sz w:val="16"/>
              </w:rPr>
            </w:pPr>
            <w:r>
              <w:rPr>
                <w:rFonts w:ascii="Tahoma" w:hAnsi="Tahoma" w:cs="Tahoma"/>
                <w:noProof/>
                <w:sz w:val="16"/>
              </w:rPr>
              <w:drawing>
                <wp:inline distT="0" distB="0" distL="0" distR="0" wp14:anchorId="5D0A7D88" wp14:editId="767EA990">
                  <wp:extent cx="1428750" cy="619125"/>
                  <wp:effectExtent l="0" t="0" r="0" b="9525"/>
                  <wp:docPr id="4" name="Grafik 4" descr="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619125"/>
                          </a:xfrm>
                          <a:prstGeom prst="rect">
                            <a:avLst/>
                          </a:prstGeom>
                          <a:noFill/>
                          <a:ln>
                            <a:noFill/>
                          </a:ln>
                        </pic:spPr>
                      </pic:pic>
                    </a:graphicData>
                  </a:graphic>
                </wp:inline>
              </w:drawing>
            </w:r>
          </w:p>
        </w:tc>
        <w:tc>
          <w:tcPr>
            <w:tcW w:w="6023" w:type="dxa"/>
          </w:tcPr>
          <w:p w14:paraId="6690F666" w14:textId="77777777" w:rsidR="00E60A91" w:rsidRDefault="00E60A91">
            <w:pPr>
              <w:spacing w:line="360" w:lineRule="auto"/>
              <w:rPr>
                <w:rFonts w:ascii="Tahoma" w:hAnsi="Tahoma" w:cs="Tahoma"/>
                <w:sz w:val="16"/>
              </w:rPr>
            </w:pPr>
          </w:p>
          <w:p w14:paraId="62498995" w14:textId="77777777" w:rsidR="00E60A91" w:rsidRDefault="00E60A91">
            <w:pPr>
              <w:spacing w:line="360" w:lineRule="auto"/>
              <w:rPr>
                <w:rFonts w:ascii="Tahoma" w:hAnsi="Tahoma" w:cs="Tahoma"/>
                <w:sz w:val="16"/>
              </w:rPr>
            </w:pPr>
          </w:p>
          <w:p w14:paraId="3A3013DD" w14:textId="77777777" w:rsidR="00E60A91" w:rsidRDefault="00E60A91">
            <w:pPr>
              <w:spacing w:line="360" w:lineRule="auto"/>
              <w:rPr>
                <w:rFonts w:ascii="Tahoma" w:hAnsi="Tahoma" w:cs="Tahoma"/>
                <w:sz w:val="16"/>
              </w:rPr>
            </w:pPr>
            <w:r>
              <w:rPr>
                <w:rFonts w:ascii="Tahoma" w:hAnsi="Tahoma" w:cs="Tahoma"/>
                <w:sz w:val="16"/>
              </w:rPr>
              <w:t>Die beiden Pfeile symbolisieren das Ausstrahlen von Licht.</w:t>
            </w:r>
          </w:p>
        </w:tc>
      </w:tr>
    </w:tbl>
    <w:p w14:paraId="25A2FF98" w14:textId="77777777" w:rsidR="00E60A91" w:rsidRDefault="00E60A91" w:rsidP="00E60A91">
      <w:pPr>
        <w:spacing w:line="360" w:lineRule="auto"/>
        <w:jc w:val="center"/>
        <w:rPr>
          <w:rFonts w:ascii="Tahoma" w:hAnsi="Tahoma" w:cs="Tahoma"/>
          <w:sz w:val="16"/>
        </w:rPr>
      </w:pPr>
    </w:p>
    <w:p w14:paraId="79344375" w14:textId="77777777" w:rsidR="00E60A91" w:rsidRDefault="00E60A91" w:rsidP="00E60A91">
      <w:pPr>
        <w:spacing w:line="360" w:lineRule="auto"/>
        <w:rPr>
          <w:rFonts w:ascii="Tahoma" w:hAnsi="Tahoma" w:cs="Tahoma"/>
          <w:sz w:val="16"/>
        </w:rPr>
      </w:pPr>
      <w:r>
        <w:rPr>
          <w:rFonts w:ascii="Tahoma" w:hAnsi="Tahoma" w:cs="Tahoma"/>
          <w:sz w:val="16"/>
        </w:rPr>
        <w:t>Anschluss einer LED</w:t>
      </w:r>
    </w:p>
    <w:p w14:paraId="650CC627" w14:textId="77777777" w:rsidR="00E60A91" w:rsidRDefault="00E60A91" w:rsidP="00E60A91">
      <w:pPr>
        <w:spacing w:line="360" w:lineRule="auto"/>
        <w:rPr>
          <w:rFonts w:ascii="Tahoma" w:hAnsi="Tahoma" w:cs="Tahoma"/>
          <w:sz w:val="16"/>
        </w:rPr>
      </w:pPr>
      <w:r>
        <w:rPr>
          <w:rFonts w:ascii="Tahoma" w:hAnsi="Tahoma" w:cs="Tahoma"/>
          <w:sz w:val="16"/>
        </w:rPr>
        <w:t>Willst du eine LED zum Leuchten bringen, musst du folgendes beachten:</w:t>
      </w:r>
    </w:p>
    <w:p w14:paraId="361AC0AD" w14:textId="77777777" w:rsidR="00E60A91" w:rsidRDefault="00E60A91" w:rsidP="00E60A91">
      <w:pPr>
        <w:spacing w:line="360" w:lineRule="auto"/>
        <w:rPr>
          <w:rFonts w:ascii="Tahoma" w:hAnsi="Tahoma" w:cs="Tahoma"/>
          <w:sz w:val="16"/>
        </w:rPr>
      </w:pPr>
      <w:r>
        <w:rPr>
          <w:rFonts w:ascii="Tahoma" w:hAnsi="Tahoma" w:cs="Tahoma"/>
          <w:sz w:val="16"/>
        </w:rPr>
        <w:t>1. Die Leuchtdiode muss mit der richtigen Polarität angeschlossen werden, sonst leuchtet sie nicht. Hierzu hat man die Anschlüsse mit den Bezeichnungen ANODE (A) und KATHODE (K) versehen. Die Leuchtdiode selber ist zu klein, um die Begriffe aufzudrucken, deshalb gibt es 2 Merkmale für die richtige Polarität:</w:t>
      </w:r>
    </w:p>
    <w:tbl>
      <w:tblPr>
        <w:tblW w:w="0" w:type="auto"/>
        <w:tblCellMar>
          <w:left w:w="70" w:type="dxa"/>
          <w:right w:w="70" w:type="dxa"/>
        </w:tblCellMar>
        <w:tblLook w:val="04A0" w:firstRow="1" w:lastRow="0" w:firstColumn="1" w:lastColumn="0" w:noHBand="0" w:noVBand="1"/>
      </w:tblPr>
      <w:tblGrid>
        <w:gridCol w:w="2390"/>
        <w:gridCol w:w="2783"/>
        <w:gridCol w:w="3755"/>
      </w:tblGrid>
      <w:tr w:rsidR="00E60A91" w14:paraId="6FE2EADA" w14:textId="77777777" w:rsidTr="00E60A91">
        <w:tc>
          <w:tcPr>
            <w:tcW w:w="2390" w:type="dxa"/>
            <w:hideMark/>
          </w:tcPr>
          <w:p w14:paraId="3B5E8603" w14:textId="77777777" w:rsidR="00E60A91" w:rsidRDefault="00E60A91">
            <w:pPr>
              <w:spacing w:line="360" w:lineRule="auto"/>
              <w:rPr>
                <w:rFonts w:ascii="Tahoma" w:hAnsi="Tahoma" w:cs="Tahoma"/>
                <w:sz w:val="16"/>
              </w:rPr>
            </w:pPr>
            <w:r>
              <w:rPr>
                <w:rFonts w:ascii="Tahoma" w:hAnsi="Tahoma" w:cs="Tahoma"/>
                <w:noProof/>
                <w:sz w:val="16"/>
              </w:rPr>
              <w:drawing>
                <wp:inline distT="0" distB="0" distL="0" distR="0" wp14:anchorId="743BED60" wp14:editId="3A0E63A7">
                  <wp:extent cx="1428750" cy="619125"/>
                  <wp:effectExtent l="0" t="0" r="0" b="9525"/>
                  <wp:docPr id="3" name="Grafik 3" descr="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619125"/>
                          </a:xfrm>
                          <a:prstGeom prst="rect">
                            <a:avLst/>
                          </a:prstGeom>
                          <a:noFill/>
                          <a:ln>
                            <a:noFill/>
                          </a:ln>
                        </pic:spPr>
                      </pic:pic>
                    </a:graphicData>
                  </a:graphic>
                </wp:inline>
              </w:drawing>
            </w:r>
          </w:p>
        </w:tc>
        <w:tc>
          <w:tcPr>
            <w:tcW w:w="2783" w:type="dxa"/>
          </w:tcPr>
          <w:p w14:paraId="344800C6" w14:textId="77777777" w:rsidR="00E60A91" w:rsidRDefault="00E60A91">
            <w:pPr>
              <w:spacing w:line="360" w:lineRule="auto"/>
              <w:rPr>
                <w:rFonts w:ascii="Tahoma" w:hAnsi="Tahoma" w:cs="Tahoma"/>
                <w:sz w:val="16"/>
              </w:rPr>
            </w:pPr>
          </w:p>
          <w:p w14:paraId="4952840C" w14:textId="77777777" w:rsidR="00E60A91" w:rsidRDefault="00E60A91">
            <w:pPr>
              <w:spacing w:line="360" w:lineRule="auto"/>
              <w:rPr>
                <w:rFonts w:ascii="Tahoma" w:hAnsi="Tahoma" w:cs="Tahoma"/>
                <w:sz w:val="16"/>
              </w:rPr>
            </w:pPr>
            <w:r>
              <w:rPr>
                <w:rFonts w:ascii="Tahoma" w:hAnsi="Tahoma" w:cs="Tahoma"/>
                <w:noProof/>
                <w:sz w:val="16"/>
              </w:rPr>
              <w:drawing>
                <wp:inline distT="0" distB="0" distL="0" distR="0" wp14:anchorId="5511C72C" wp14:editId="2612C418">
                  <wp:extent cx="1657350" cy="323850"/>
                  <wp:effectExtent l="0" t="0" r="0" b="0"/>
                  <wp:docPr id="2" name="Grafik 2" descr="LED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DSche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323850"/>
                          </a:xfrm>
                          <a:prstGeom prst="rect">
                            <a:avLst/>
                          </a:prstGeom>
                          <a:noFill/>
                          <a:ln>
                            <a:noFill/>
                          </a:ln>
                        </pic:spPr>
                      </pic:pic>
                    </a:graphicData>
                  </a:graphic>
                </wp:inline>
              </w:drawing>
            </w:r>
          </w:p>
        </w:tc>
        <w:tc>
          <w:tcPr>
            <w:tcW w:w="3755" w:type="dxa"/>
          </w:tcPr>
          <w:p w14:paraId="7DA08B36" w14:textId="77777777" w:rsidR="00E60A91" w:rsidRDefault="00E60A91">
            <w:pPr>
              <w:spacing w:line="360" w:lineRule="auto"/>
              <w:rPr>
                <w:rFonts w:ascii="Tahoma" w:hAnsi="Tahoma" w:cs="Tahoma"/>
                <w:sz w:val="16"/>
              </w:rPr>
            </w:pPr>
          </w:p>
          <w:tbl>
            <w:tblPr>
              <w:tblW w:w="0" w:type="auto"/>
              <w:tblCellMar>
                <w:left w:w="70" w:type="dxa"/>
                <w:right w:w="70" w:type="dxa"/>
              </w:tblCellMar>
              <w:tblLook w:val="04A0" w:firstRow="1" w:lastRow="0" w:firstColumn="1" w:lastColumn="0" w:noHBand="0" w:noVBand="1"/>
            </w:tblPr>
            <w:tblGrid>
              <w:gridCol w:w="650"/>
              <w:gridCol w:w="2965"/>
            </w:tblGrid>
            <w:tr w:rsidR="00E60A91" w14:paraId="25414978" w14:textId="77777777">
              <w:tc>
                <w:tcPr>
                  <w:tcW w:w="631" w:type="dxa"/>
                  <w:hideMark/>
                </w:tcPr>
                <w:p w14:paraId="13098211" w14:textId="77777777" w:rsidR="00E60A91" w:rsidRDefault="00E60A91">
                  <w:pPr>
                    <w:spacing w:line="360" w:lineRule="auto"/>
                    <w:rPr>
                      <w:rFonts w:ascii="Tahoma" w:hAnsi="Tahoma" w:cs="Tahoma"/>
                      <w:sz w:val="16"/>
                    </w:rPr>
                  </w:pPr>
                  <w:r>
                    <w:rPr>
                      <w:rFonts w:ascii="Tahoma" w:hAnsi="Tahoma" w:cs="Tahoma"/>
                      <w:noProof/>
                      <w:sz w:val="16"/>
                    </w:rPr>
                    <w:drawing>
                      <wp:inline distT="0" distB="0" distL="0" distR="0" wp14:anchorId="38F98FC8" wp14:editId="4BE600E2">
                        <wp:extent cx="314325" cy="285750"/>
                        <wp:effectExtent l="0" t="0" r="9525" b="0"/>
                        <wp:docPr id="1" name="Grafik 1" descr="LED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Dob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p>
              </w:tc>
              <w:tc>
                <w:tcPr>
                  <w:tcW w:w="2968" w:type="dxa"/>
                </w:tcPr>
                <w:p w14:paraId="6ECF8BEE" w14:textId="77777777" w:rsidR="00E60A91" w:rsidRDefault="00E60A91">
                  <w:pPr>
                    <w:spacing w:line="360" w:lineRule="auto"/>
                    <w:rPr>
                      <w:rFonts w:ascii="Tahoma" w:hAnsi="Tahoma" w:cs="Tahoma"/>
                      <w:sz w:val="8"/>
                    </w:rPr>
                  </w:pPr>
                </w:p>
                <w:p w14:paraId="2B382DC9" w14:textId="77777777" w:rsidR="00E60A91" w:rsidRDefault="00E60A91">
                  <w:pPr>
                    <w:spacing w:line="360" w:lineRule="auto"/>
                    <w:rPr>
                      <w:rFonts w:ascii="Tahoma" w:hAnsi="Tahoma" w:cs="Tahoma"/>
                      <w:sz w:val="16"/>
                    </w:rPr>
                  </w:pPr>
                  <w:r>
                    <w:rPr>
                      <w:rFonts w:ascii="Tahoma" w:hAnsi="Tahoma" w:cs="Tahoma"/>
                      <w:sz w:val="16"/>
                    </w:rPr>
                    <w:t>Die abgeflachte Seite/Das kürzere Beinchen ist MINUS.</w:t>
                  </w:r>
                </w:p>
              </w:tc>
            </w:tr>
          </w:tbl>
          <w:p w14:paraId="54AC4514" w14:textId="77777777" w:rsidR="00E60A91" w:rsidRDefault="00E60A91">
            <w:pPr>
              <w:spacing w:line="360" w:lineRule="auto"/>
              <w:rPr>
                <w:rFonts w:ascii="Tahoma" w:hAnsi="Tahoma" w:cs="Tahoma"/>
                <w:sz w:val="16"/>
              </w:rPr>
            </w:pPr>
          </w:p>
        </w:tc>
      </w:tr>
      <w:tr w:rsidR="00E60A91" w14:paraId="35B96DFB" w14:textId="77777777" w:rsidTr="00E60A91">
        <w:trPr>
          <w:cantSplit/>
        </w:trPr>
        <w:tc>
          <w:tcPr>
            <w:tcW w:w="8928" w:type="dxa"/>
            <w:gridSpan w:val="3"/>
            <w:hideMark/>
          </w:tcPr>
          <w:p w14:paraId="6F589E2F" w14:textId="77777777" w:rsidR="00E60A91" w:rsidRDefault="00E60A91">
            <w:pPr>
              <w:spacing w:line="360" w:lineRule="auto"/>
              <w:rPr>
                <w:rFonts w:ascii="Tahoma" w:hAnsi="Tahoma" w:cs="Tahoma"/>
                <w:sz w:val="16"/>
              </w:rPr>
            </w:pPr>
            <w:r>
              <w:rPr>
                <w:rFonts w:ascii="Tahoma" w:hAnsi="Tahoma" w:cs="Tahoma"/>
                <w:sz w:val="16"/>
              </w:rPr>
              <w:t>An die Anode wird Plus, an die Kathode Minus angeschlossen.</w:t>
            </w:r>
          </w:p>
        </w:tc>
      </w:tr>
    </w:tbl>
    <w:p w14:paraId="25BD083B" w14:textId="77777777" w:rsidR="00E60A91" w:rsidRDefault="00E60A91" w:rsidP="00E60A91">
      <w:pPr>
        <w:spacing w:line="360" w:lineRule="auto"/>
        <w:rPr>
          <w:rFonts w:ascii="Tahoma" w:hAnsi="Tahoma" w:cs="Tahoma"/>
          <w:sz w:val="16"/>
        </w:rPr>
      </w:pPr>
    </w:p>
    <w:p w14:paraId="5FF1954D" w14:textId="77777777" w:rsidR="00E60A91" w:rsidRDefault="00E60A91" w:rsidP="00E60A91">
      <w:pPr>
        <w:spacing w:line="360" w:lineRule="auto"/>
        <w:rPr>
          <w:rFonts w:ascii="Tahoma" w:hAnsi="Tahoma" w:cs="Tahoma"/>
          <w:sz w:val="16"/>
        </w:rPr>
      </w:pPr>
      <w:r>
        <w:rPr>
          <w:rFonts w:ascii="Tahoma" w:hAnsi="Tahoma" w:cs="Tahoma"/>
          <w:sz w:val="16"/>
        </w:rPr>
        <w:t>Eine LED darf niemals an eine Spannungsquelle mit mehr als 1,6 Volt angeschlossen werden, sie würde sofort „durchbrennen“.</w:t>
      </w:r>
    </w:p>
    <w:p w14:paraId="51F98AF4" w14:textId="77777777" w:rsidR="00E60A91" w:rsidRDefault="00E60A91" w:rsidP="00E60A91">
      <w:pPr>
        <w:spacing w:line="360" w:lineRule="auto"/>
        <w:rPr>
          <w:rFonts w:ascii="Tahoma" w:hAnsi="Tahoma" w:cs="Tahoma"/>
          <w:sz w:val="16"/>
        </w:rPr>
      </w:pPr>
      <w:r>
        <w:rPr>
          <w:rFonts w:ascii="Tahoma" w:hAnsi="Tahoma" w:cs="Tahoma"/>
          <w:sz w:val="16"/>
        </w:rPr>
        <w:t>Da in den meisten Geräten und Schaltungen eine höhere Spannung als 1,6 Volt benutzt wird, muss über einen Widerstand die Spannung auf 1,6 V verringert werden.</w:t>
      </w:r>
    </w:p>
    <w:p w14:paraId="6D54A6A1" w14:textId="77777777" w:rsidR="00E60A91" w:rsidRDefault="00E60A91" w:rsidP="00E60A91">
      <w:pPr>
        <w:spacing w:line="360" w:lineRule="auto"/>
        <w:rPr>
          <w:rFonts w:ascii="Tahoma" w:hAnsi="Tahoma" w:cs="Tahoma"/>
          <w:sz w:val="16"/>
        </w:rPr>
      </w:pPr>
      <w:r>
        <w:rPr>
          <w:rFonts w:ascii="Tahoma" w:hAnsi="Tahoma" w:cs="Tahoma"/>
          <w:sz w:val="16"/>
        </w:rPr>
        <w:t>Hier die Widerstandswerte für die gebräuchlichsten Spannungsquellen:</w:t>
      </w:r>
    </w:p>
    <w:p w14:paraId="63894F38" w14:textId="77777777" w:rsidR="00E60A91" w:rsidRDefault="00E60A91" w:rsidP="00E60A91">
      <w:pPr>
        <w:spacing w:line="360" w:lineRule="auto"/>
        <w:rPr>
          <w:rFonts w:ascii="Tahoma" w:hAnsi="Tahoma" w:cs="Tahoma"/>
          <w:sz w:val="16"/>
        </w:rPr>
      </w:pPr>
      <w:r>
        <w:rPr>
          <w:rFonts w:ascii="Tahoma" w:hAnsi="Tahoma" w:cs="Tahoma"/>
          <w:sz w:val="16"/>
        </w:rPr>
        <w:t>130</w:t>
      </w:r>
      <w:r>
        <w:rPr>
          <w:rFonts w:ascii="Tahoma" w:hAnsi="Tahoma" w:cs="Tahoma"/>
          <w:sz w:val="16"/>
        </w:rPr>
        <w:sym w:font="Symbol" w:char="F057"/>
      </w:r>
      <w:r>
        <w:rPr>
          <w:rFonts w:ascii="Tahoma" w:hAnsi="Tahoma" w:cs="Tahoma"/>
          <w:sz w:val="16"/>
        </w:rPr>
        <w:t xml:space="preserve"> bei 4,5V           180</w:t>
      </w:r>
      <w:r>
        <w:rPr>
          <w:rFonts w:ascii="Tahoma" w:hAnsi="Tahoma" w:cs="Tahoma"/>
          <w:sz w:val="16"/>
        </w:rPr>
        <w:sym w:font="Symbol" w:char="F057"/>
      </w:r>
      <w:r>
        <w:rPr>
          <w:rFonts w:ascii="Tahoma" w:hAnsi="Tahoma" w:cs="Tahoma"/>
          <w:sz w:val="16"/>
        </w:rPr>
        <w:t xml:space="preserve"> bei 6V          390</w:t>
      </w:r>
      <w:r>
        <w:rPr>
          <w:rFonts w:ascii="Tahoma" w:hAnsi="Tahoma" w:cs="Tahoma"/>
          <w:sz w:val="16"/>
        </w:rPr>
        <w:sym w:font="Symbol" w:char="F057"/>
      </w:r>
      <w:r>
        <w:rPr>
          <w:rFonts w:ascii="Tahoma" w:hAnsi="Tahoma" w:cs="Tahoma"/>
          <w:sz w:val="16"/>
        </w:rPr>
        <w:t xml:space="preserve"> bei 9V          510</w:t>
      </w:r>
      <w:r>
        <w:rPr>
          <w:rFonts w:ascii="Tahoma" w:hAnsi="Tahoma" w:cs="Tahoma"/>
          <w:sz w:val="16"/>
        </w:rPr>
        <w:sym w:font="Symbol" w:char="F057"/>
      </w:r>
      <w:r>
        <w:rPr>
          <w:rFonts w:ascii="Tahoma" w:hAnsi="Tahoma" w:cs="Tahoma"/>
          <w:sz w:val="16"/>
        </w:rPr>
        <w:t xml:space="preserve"> bei 12V           1,2k</w:t>
      </w:r>
      <w:r>
        <w:rPr>
          <w:rFonts w:ascii="Tahoma" w:hAnsi="Tahoma" w:cs="Tahoma"/>
          <w:sz w:val="16"/>
        </w:rPr>
        <w:sym w:font="Symbol" w:char="F057"/>
      </w:r>
      <w:r>
        <w:rPr>
          <w:rFonts w:ascii="Tahoma" w:hAnsi="Tahoma" w:cs="Tahoma"/>
          <w:sz w:val="16"/>
        </w:rPr>
        <w:t xml:space="preserve"> bei 24V</w:t>
      </w:r>
    </w:p>
    <w:p w14:paraId="25B1045E" w14:textId="77777777" w:rsidR="00E60A91" w:rsidRDefault="00E60A91" w:rsidP="00E60A91">
      <w:pPr>
        <w:spacing w:line="360" w:lineRule="auto"/>
        <w:jc w:val="center"/>
        <w:rPr>
          <w:rFonts w:ascii="Tahoma" w:hAnsi="Tahoma" w:cs="Tahoma"/>
          <w:sz w:val="16"/>
        </w:rPr>
      </w:pPr>
    </w:p>
    <w:p w14:paraId="130148A4" w14:textId="77777777" w:rsidR="00715E2C" w:rsidRDefault="00715E2C"/>
    <w:sectPr w:rsidR="00715E2C">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01C8B" w14:textId="77777777" w:rsidR="00B83939" w:rsidRDefault="00B83939" w:rsidP="00E60A91">
      <w:r>
        <w:separator/>
      </w:r>
    </w:p>
  </w:endnote>
  <w:endnote w:type="continuationSeparator" w:id="0">
    <w:p w14:paraId="73DF4790" w14:textId="77777777" w:rsidR="00B83939" w:rsidRDefault="00B83939" w:rsidP="00E6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AD68E" w14:textId="77777777" w:rsidR="00E60A91" w:rsidRPr="00E60A91" w:rsidRDefault="00E60A91" w:rsidP="00E60A91">
    <w:pPr>
      <w:pStyle w:val="Fuzeile"/>
      <w:jc w:val="center"/>
      <w:rPr>
        <w:rFonts w:ascii="Tahoma" w:hAnsi="Tahoma" w:cs="Tahoma"/>
      </w:rPr>
    </w:pPr>
    <w:r w:rsidRPr="00E60A91">
      <w:rPr>
        <w:rFonts w:ascii="Tahoma" w:hAnsi="Tahoma" w:cs="Tahoma"/>
      </w:rPr>
      <w:t>© 2-2017 Kleemann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82E9B" w14:textId="77777777" w:rsidR="00B83939" w:rsidRDefault="00B83939" w:rsidP="00E60A91">
      <w:r>
        <w:separator/>
      </w:r>
    </w:p>
  </w:footnote>
  <w:footnote w:type="continuationSeparator" w:id="0">
    <w:p w14:paraId="7B0D842F" w14:textId="77777777" w:rsidR="00B83939" w:rsidRDefault="00B83939" w:rsidP="00E60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5DA17" w14:textId="59E89D43" w:rsidR="00E60A91" w:rsidRDefault="00E60A91" w:rsidP="00E60A91">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A91"/>
    <w:rsid w:val="003777B7"/>
    <w:rsid w:val="0043167C"/>
    <w:rsid w:val="00600B97"/>
    <w:rsid w:val="00715E2C"/>
    <w:rsid w:val="00B83939"/>
    <w:rsid w:val="00D21346"/>
    <w:rsid w:val="00E60A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0FF6"/>
  <w15:docId w15:val="{88FECCB8-8F6F-41FC-8477-E31B37A4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0A91"/>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60A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0A91"/>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E60A91"/>
    <w:pPr>
      <w:tabs>
        <w:tab w:val="center" w:pos="4536"/>
        <w:tab w:val="right" w:pos="9072"/>
      </w:tabs>
    </w:pPr>
  </w:style>
  <w:style w:type="character" w:customStyle="1" w:styleId="KopfzeileZchn">
    <w:name w:val="Kopfzeile Zchn"/>
    <w:basedOn w:val="Absatz-Standardschriftart"/>
    <w:link w:val="Kopfzeile"/>
    <w:uiPriority w:val="99"/>
    <w:rsid w:val="00E60A91"/>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E60A91"/>
    <w:pPr>
      <w:tabs>
        <w:tab w:val="center" w:pos="4536"/>
        <w:tab w:val="right" w:pos="9072"/>
      </w:tabs>
    </w:pPr>
  </w:style>
  <w:style w:type="character" w:customStyle="1" w:styleId="FuzeileZchn">
    <w:name w:val="Fußzeile Zchn"/>
    <w:basedOn w:val="Absatz-Standardschriftart"/>
    <w:link w:val="Fuzeile"/>
    <w:uiPriority w:val="99"/>
    <w:rsid w:val="00E60A91"/>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1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2098</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info vollgutmusiker</cp:lastModifiedBy>
  <cp:revision>2</cp:revision>
  <cp:lastPrinted>2017-02-25T12:17:00Z</cp:lastPrinted>
  <dcterms:created xsi:type="dcterms:W3CDTF">2017-02-25T12:17:00Z</dcterms:created>
  <dcterms:modified xsi:type="dcterms:W3CDTF">2024-11-30T22:40:00Z</dcterms:modified>
</cp:coreProperties>
</file>